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510" w:rsidRPr="004C057B" w:rsidRDefault="004C057B">
      <w:pPr>
        <w:rPr>
          <w:rFonts w:ascii="Arial" w:hAnsi="Arial" w:cs="Arial"/>
          <w:sz w:val="36"/>
          <w:szCs w:val="36"/>
        </w:rPr>
      </w:pPr>
      <w:r w:rsidRPr="004C057B">
        <w:rPr>
          <w:rFonts w:ascii="Arial" w:hAnsi="Arial" w:cs="Arial"/>
          <w:sz w:val="36"/>
          <w:szCs w:val="36"/>
        </w:rPr>
        <w:t xml:space="preserve">Das CHURBAIERISCHE INTELLIGENZBLATT erschien von 1766 bis 1776. Der Vorläufer, das Intelligenz- oder Communications-Blatt der </w:t>
      </w:r>
      <w:proofErr w:type="spellStart"/>
      <w:r w:rsidRPr="004C057B">
        <w:rPr>
          <w:rFonts w:ascii="Arial" w:hAnsi="Arial" w:cs="Arial"/>
          <w:sz w:val="36"/>
          <w:szCs w:val="36"/>
        </w:rPr>
        <w:t>churbaierischen</w:t>
      </w:r>
      <w:proofErr w:type="spellEnd"/>
      <w:r w:rsidRPr="004C057B">
        <w:rPr>
          <w:rFonts w:ascii="Arial" w:hAnsi="Arial" w:cs="Arial"/>
          <w:sz w:val="36"/>
          <w:szCs w:val="36"/>
        </w:rPr>
        <w:t xml:space="preserve"> Lande erschien bereits 1765.</w:t>
      </w:r>
    </w:p>
    <w:sectPr w:rsidR="00970510" w:rsidRPr="004C0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7B"/>
    <w:rsid w:val="004C057B"/>
    <w:rsid w:val="009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DBDD4-A03D-4A51-85C1-ED261C3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Abraham</dc:creator>
  <cp:keywords/>
  <dc:description/>
  <cp:lastModifiedBy>Jessica Abraham</cp:lastModifiedBy>
  <cp:revision>1</cp:revision>
  <dcterms:created xsi:type="dcterms:W3CDTF">2020-11-16T14:09:00Z</dcterms:created>
  <dcterms:modified xsi:type="dcterms:W3CDTF">2020-11-16T14:10:00Z</dcterms:modified>
</cp:coreProperties>
</file>